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27" w:type="dxa"/>
        <w:tblInd w:w="-743" w:type="dxa"/>
        <w:tblLook w:val="01E0" w:firstRow="1" w:lastRow="1" w:firstColumn="1" w:lastColumn="1" w:noHBand="0" w:noVBand="0"/>
      </w:tblPr>
      <w:tblGrid>
        <w:gridCol w:w="5529"/>
        <w:gridCol w:w="5598"/>
      </w:tblGrid>
      <w:tr w:rsidR="00DA158A" w:rsidRPr="00DA158A" w:rsidTr="00DA158A">
        <w:trPr>
          <w:trHeight w:val="1437"/>
        </w:trPr>
        <w:tc>
          <w:tcPr>
            <w:tcW w:w="5529" w:type="dxa"/>
            <w:hideMark/>
          </w:tcPr>
          <w:p w:rsidR="00DA158A" w:rsidRPr="00DA158A" w:rsidRDefault="00DA158A" w:rsidP="00DA158A">
            <w:pPr>
              <w:spacing w:after="0" w:line="240" w:lineRule="auto"/>
              <w:ind w:left="34" w:hanging="34"/>
              <w:jc w:val="center"/>
              <w:rPr>
                <w:rFonts w:ascii="Times New Roman" w:eastAsia="Times New Roman" w:hAnsi="Times New Roman" w:cs="Times New Roman"/>
                <w:sz w:val="24"/>
                <w:szCs w:val="24"/>
              </w:rPr>
            </w:pPr>
            <w:r w:rsidRPr="00DA158A">
              <w:rPr>
                <w:rFonts w:ascii="Times New Roman" w:hAnsi="Times New Roman" w:cs="Times New Roman"/>
              </w:rPr>
              <w:tab/>
            </w:r>
            <w:r w:rsidRPr="00DA158A">
              <w:rPr>
                <w:rFonts w:ascii="Times New Roman" w:hAnsi="Times New Roman" w:cs="Times New Roman"/>
                <w:sz w:val="24"/>
                <w:szCs w:val="24"/>
              </w:rPr>
              <w:t xml:space="preserve">ĐẢNG ỦY TRƯỜNG CAO ĐẲNG </w:t>
            </w:r>
          </w:p>
          <w:p w:rsidR="00DA158A" w:rsidRPr="00DA158A" w:rsidRDefault="00DA158A" w:rsidP="00DA158A">
            <w:pPr>
              <w:spacing w:after="0" w:line="240" w:lineRule="auto"/>
              <w:ind w:left="34" w:hanging="34"/>
              <w:jc w:val="center"/>
              <w:rPr>
                <w:rFonts w:ascii="Times New Roman" w:hAnsi="Times New Roman" w:cs="Times New Roman"/>
                <w:sz w:val="26"/>
                <w:szCs w:val="26"/>
                <w:lang w:val="vi-VN"/>
              </w:rPr>
            </w:pPr>
            <w:r w:rsidRPr="00DA158A">
              <w:rPr>
                <w:rFonts w:ascii="Times New Roman" w:hAnsi="Times New Roman" w:cs="Times New Roman"/>
                <w:sz w:val="24"/>
                <w:szCs w:val="24"/>
              </w:rPr>
              <w:t xml:space="preserve">LÝ TỰ TRỌNG TP. </w:t>
            </w:r>
            <w:r w:rsidRPr="00DA158A">
              <w:rPr>
                <w:rFonts w:ascii="Times New Roman" w:hAnsi="Times New Roman" w:cs="Times New Roman"/>
              </w:rPr>
              <w:t>HỒ CHÍ MINH</w:t>
            </w:r>
          </w:p>
          <w:p w:rsidR="00DA158A" w:rsidRDefault="00DA158A" w:rsidP="00DA158A">
            <w:pPr>
              <w:spacing w:after="0" w:line="240" w:lineRule="auto"/>
              <w:jc w:val="center"/>
              <w:rPr>
                <w:rFonts w:ascii="Times New Roman" w:hAnsi="Times New Roman" w:cs="Times New Roman"/>
                <w:b/>
                <w:sz w:val="24"/>
                <w:szCs w:val="24"/>
              </w:rPr>
            </w:pPr>
            <w:r w:rsidRPr="00DA158A">
              <w:rPr>
                <w:rFonts w:ascii="Times New Roman" w:hAnsi="Times New Roman" w:cs="Times New Roman"/>
                <w:b/>
                <w:sz w:val="24"/>
                <w:szCs w:val="24"/>
              </w:rPr>
              <w:t>CHI BỘ SINH VIÊN</w:t>
            </w:r>
          </w:p>
          <w:p w:rsidR="000D19EC" w:rsidRPr="00DA158A" w:rsidRDefault="000D19EC" w:rsidP="00DA158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Tổ đảng </w:t>
            </w:r>
            <w:r w:rsidR="00A338B8">
              <w:rPr>
                <w:rFonts w:ascii="Times New Roman" w:hAnsi="Times New Roman" w:cs="Times New Roman"/>
                <w:b/>
                <w:sz w:val="24"/>
                <w:szCs w:val="24"/>
              </w:rPr>
              <w:t>Công tác HSSV</w:t>
            </w:r>
          </w:p>
          <w:p w:rsidR="00DA158A" w:rsidRPr="00DA158A" w:rsidRDefault="00DA158A" w:rsidP="00DA158A">
            <w:pPr>
              <w:spacing w:after="0" w:line="240" w:lineRule="auto"/>
              <w:jc w:val="center"/>
              <w:rPr>
                <w:rFonts w:ascii="Times New Roman" w:eastAsia="Times New Roman" w:hAnsi="Times New Roman" w:cs="Times New Roman"/>
                <w:b/>
                <w:sz w:val="26"/>
                <w:szCs w:val="28"/>
              </w:rPr>
            </w:pPr>
            <w:r w:rsidRPr="00DA158A">
              <w:rPr>
                <w:rFonts w:ascii="Times New Roman" w:hAnsi="Times New Roman" w:cs="Times New Roman"/>
                <w:b/>
                <w:szCs w:val="28"/>
              </w:rPr>
              <w:t>*</w:t>
            </w:r>
          </w:p>
        </w:tc>
        <w:tc>
          <w:tcPr>
            <w:tcW w:w="5598" w:type="dxa"/>
          </w:tcPr>
          <w:p w:rsidR="00DA158A" w:rsidRPr="00DA158A" w:rsidRDefault="00DA158A" w:rsidP="00DA158A">
            <w:pPr>
              <w:spacing w:after="0" w:line="240" w:lineRule="auto"/>
              <w:jc w:val="center"/>
              <w:rPr>
                <w:rFonts w:ascii="Times New Roman" w:eastAsia="Times New Roman" w:hAnsi="Times New Roman" w:cs="Times New Roman"/>
                <w:b/>
                <w:sz w:val="24"/>
                <w:szCs w:val="24"/>
              </w:rPr>
            </w:pPr>
            <w:r w:rsidRPr="00DA158A">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59264" behindDoc="0" locked="0" layoutInCell="1" allowOverlap="1" wp14:anchorId="4C0FA3D9" wp14:editId="0F0D911B">
                      <wp:simplePos x="0" y="0"/>
                      <wp:positionH relativeFrom="column">
                        <wp:posOffset>839470</wp:posOffset>
                      </wp:positionH>
                      <wp:positionV relativeFrom="paragraph">
                        <wp:posOffset>181610</wp:posOffset>
                      </wp:positionV>
                      <wp:extent cx="201803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7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4.3pt" to="2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yojHQIAADY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"/>
                  </w:pict>
                </mc:Fallback>
              </mc:AlternateContent>
            </w:r>
            <w:r w:rsidRPr="00DA158A">
              <w:rPr>
                <w:rFonts w:ascii="Times New Roman" w:hAnsi="Times New Roman" w:cs="Times New Roman"/>
                <w:b/>
              </w:rPr>
              <w:t xml:space="preserve">       </w:t>
            </w:r>
            <w:r w:rsidRPr="00DA158A">
              <w:rPr>
                <w:rFonts w:ascii="Times New Roman" w:hAnsi="Times New Roman" w:cs="Times New Roman"/>
                <w:b/>
                <w:sz w:val="24"/>
                <w:szCs w:val="24"/>
              </w:rPr>
              <w:t>ĐẢNG CỘNG SẢN VIỆT NAM</w:t>
            </w:r>
          </w:p>
          <w:p w:rsidR="00DA158A" w:rsidRPr="00DA158A" w:rsidRDefault="00DA158A" w:rsidP="00DA158A">
            <w:pPr>
              <w:spacing w:after="0" w:line="240" w:lineRule="auto"/>
              <w:jc w:val="center"/>
              <w:rPr>
                <w:rFonts w:ascii="Times New Roman" w:hAnsi="Times New Roman" w:cs="Times New Roman"/>
                <w:i/>
                <w:sz w:val="24"/>
                <w:szCs w:val="24"/>
              </w:rPr>
            </w:pPr>
          </w:p>
          <w:p w:rsidR="00DA158A" w:rsidRPr="00DA158A" w:rsidRDefault="00DA158A" w:rsidP="00DA158A">
            <w:pPr>
              <w:spacing w:after="0" w:line="240" w:lineRule="auto"/>
              <w:jc w:val="center"/>
              <w:rPr>
                <w:rFonts w:ascii="Times New Roman" w:hAnsi="Times New Roman" w:cs="Times New Roman"/>
                <w:i/>
                <w:sz w:val="24"/>
                <w:szCs w:val="24"/>
              </w:rPr>
            </w:pPr>
            <w:r w:rsidRPr="00DA158A">
              <w:rPr>
                <w:rFonts w:ascii="Times New Roman" w:hAnsi="Times New Roman" w:cs="Times New Roman"/>
                <w:i/>
                <w:sz w:val="24"/>
                <w:szCs w:val="24"/>
              </w:rPr>
              <w:t xml:space="preserve">Tp. Hồ Chí Minh, ngày </w:t>
            </w:r>
            <w:r w:rsidR="00A338B8">
              <w:rPr>
                <w:rFonts w:ascii="Times New Roman" w:hAnsi="Times New Roman" w:cs="Times New Roman"/>
                <w:i/>
                <w:sz w:val="24"/>
                <w:szCs w:val="24"/>
              </w:rPr>
              <w:t xml:space="preserve"> </w:t>
            </w:r>
            <w:r w:rsidRPr="00DA158A">
              <w:rPr>
                <w:rFonts w:ascii="Times New Roman" w:hAnsi="Times New Roman" w:cs="Times New Roman"/>
                <w:i/>
                <w:sz w:val="24"/>
                <w:szCs w:val="24"/>
              </w:rPr>
              <w:t xml:space="preserve">  tháng </w:t>
            </w:r>
            <w:r w:rsidR="00A338B8">
              <w:rPr>
                <w:rFonts w:ascii="Times New Roman" w:hAnsi="Times New Roman" w:cs="Times New Roman"/>
                <w:i/>
                <w:sz w:val="24"/>
                <w:szCs w:val="24"/>
              </w:rPr>
              <w:t xml:space="preserve"> </w:t>
            </w:r>
            <w:r w:rsidRPr="00DA158A">
              <w:rPr>
                <w:rFonts w:ascii="Times New Roman" w:hAnsi="Times New Roman" w:cs="Times New Roman"/>
                <w:i/>
                <w:sz w:val="24"/>
                <w:szCs w:val="24"/>
              </w:rPr>
              <w:t xml:space="preserve">  năm 2017</w:t>
            </w:r>
          </w:p>
          <w:p w:rsidR="00DA158A" w:rsidRPr="00DA158A" w:rsidRDefault="00DA158A" w:rsidP="00DA158A">
            <w:pPr>
              <w:spacing w:after="0" w:line="240" w:lineRule="auto"/>
              <w:rPr>
                <w:rFonts w:ascii="Times New Roman" w:eastAsia="Times New Roman" w:hAnsi="Times New Roman" w:cs="Times New Roman"/>
                <w:i/>
                <w:sz w:val="26"/>
                <w:szCs w:val="26"/>
              </w:rPr>
            </w:pPr>
          </w:p>
        </w:tc>
      </w:tr>
    </w:tbl>
    <w:p w:rsidR="00DA158A" w:rsidRDefault="00DA158A" w:rsidP="00F141C1">
      <w:pPr>
        <w:jc w:val="center"/>
        <w:rPr>
          <w:rFonts w:ascii="Times New Roman" w:hAnsi="Times New Roman" w:cs="Times New Roman"/>
          <w:b/>
          <w:bCs/>
          <w:sz w:val="32"/>
          <w:szCs w:val="32"/>
        </w:rPr>
      </w:pPr>
    </w:p>
    <w:p w:rsidR="00F141C1" w:rsidRPr="00A36E78" w:rsidRDefault="00DA158A" w:rsidP="00DA158A">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BÁO CÁO </w:t>
      </w:r>
      <w:r w:rsidR="00F141C1" w:rsidRPr="00A36E78">
        <w:rPr>
          <w:rFonts w:ascii="Times New Roman" w:hAnsi="Times New Roman" w:cs="Times New Roman"/>
          <w:b/>
          <w:bCs/>
          <w:sz w:val="32"/>
          <w:szCs w:val="32"/>
        </w:rPr>
        <w:t>CHUYÊN ĐỀ</w:t>
      </w:r>
      <w:r w:rsidR="00C238B9">
        <w:rPr>
          <w:rFonts w:ascii="Times New Roman" w:hAnsi="Times New Roman" w:cs="Times New Roman"/>
          <w:b/>
          <w:bCs/>
          <w:sz w:val="32"/>
          <w:szCs w:val="32"/>
        </w:rPr>
        <w:t xml:space="preserve"> QUÝ IV/2017</w:t>
      </w:r>
      <w:bookmarkStart w:id="0" w:name="_GoBack"/>
      <w:bookmarkEnd w:id="0"/>
    </w:p>
    <w:p w:rsidR="00496319" w:rsidRPr="00F8166F" w:rsidRDefault="00A338B8" w:rsidP="00DA158A">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Ổn định sĩ số lớp và chăm lo giải quyết chế độ chính sách đối với học sinh sinh viên khóa mới đầu năm học 2017 - 2018</w:t>
      </w:r>
    </w:p>
    <w:p w:rsidR="003A28DC" w:rsidRDefault="003A28DC" w:rsidP="00F8166F">
      <w:pPr>
        <w:ind w:firstLine="567"/>
        <w:jc w:val="both"/>
        <w:rPr>
          <w:rFonts w:ascii="Times New Roman" w:hAnsi="Times New Roman" w:cs="Times New Roman"/>
          <w:b/>
          <w:sz w:val="26"/>
          <w:szCs w:val="26"/>
        </w:rPr>
      </w:pPr>
    </w:p>
    <w:p w:rsidR="00DA158A" w:rsidRPr="00977922" w:rsidRDefault="00D0789C" w:rsidP="00DC2180">
      <w:pPr>
        <w:spacing w:after="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I/</w:t>
      </w:r>
      <w:r w:rsidR="00DA158A" w:rsidRPr="00977922">
        <w:rPr>
          <w:rFonts w:ascii="Times New Roman" w:hAnsi="Times New Roman" w:cs="Times New Roman"/>
          <w:b/>
          <w:sz w:val="26"/>
          <w:szCs w:val="26"/>
        </w:rPr>
        <w:t xml:space="preserve">. </w:t>
      </w:r>
      <w:r w:rsidR="00A338B8">
        <w:rPr>
          <w:rFonts w:ascii="Times New Roman" w:hAnsi="Times New Roman" w:cs="Times New Roman"/>
          <w:b/>
          <w:sz w:val="26"/>
          <w:szCs w:val="26"/>
        </w:rPr>
        <w:t>Những giải pháp ổn định sỉ số:</w:t>
      </w:r>
    </w:p>
    <w:p w:rsidR="00DA158A" w:rsidRPr="009F39B3" w:rsidRDefault="009F39B3" w:rsidP="009F39B3">
      <w:pPr>
        <w:spacing w:before="120" w:after="0" w:line="240" w:lineRule="auto"/>
        <w:ind w:firstLine="567"/>
        <w:jc w:val="both"/>
        <w:rPr>
          <w:rFonts w:ascii="Times New Roman" w:hAnsi="Times New Roman" w:cs="Times New Roman"/>
          <w:sz w:val="26"/>
          <w:szCs w:val="26"/>
        </w:rPr>
      </w:pPr>
      <w:r w:rsidRPr="009F39B3">
        <w:rPr>
          <w:rFonts w:ascii="Times New Roman" w:hAnsi="Times New Roman" w:cs="Times New Roman"/>
          <w:sz w:val="26"/>
          <w:szCs w:val="26"/>
        </w:rPr>
        <w:t xml:space="preserve"> </w:t>
      </w:r>
      <w:r w:rsidR="00A338B8" w:rsidRPr="009F39B3">
        <w:rPr>
          <w:rFonts w:ascii="Times New Roman" w:hAnsi="Times New Roman" w:cs="Times New Roman"/>
          <w:sz w:val="26"/>
          <w:szCs w:val="26"/>
        </w:rPr>
        <w:t>Công tác quản lý học sinh sinh viên là một mặt quan trọng trong quá trình thực hiện nhiệm vụ giáo dục, đào tạo của nhà trường. Quản lý tốt học sinh s</w:t>
      </w:r>
      <w:r w:rsidR="00313AD4">
        <w:rPr>
          <w:rFonts w:ascii="Times New Roman" w:hAnsi="Times New Roman" w:cs="Times New Roman"/>
          <w:sz w:val="26"/>
          <w:szCs w:val="26"/>
        </w:rPr>
        <w:t>i</w:t>
      </w:r>
      <w:r w:rsidR="00A338B8" w:rsidRPr="009F39B3">
        <w:rPr>
          <w:rFonts w:ascii="Times New Roman" w:hAnsi="Times New Roman" w:cs="Times New Roman"/>
          <w:sz w:val="26"/>
          <w:szCs w:val="26"/>
        </w:rPr>
        <w:t xml:space="preserve">nh viên sẽ tạo điều kiện thuận lợi cho quá trình trang bị kiến thức, kỹ năng chuyên môn, đồng thời tạo ra môi trường tốt rèn luyện phẩm chất đạo đức, nhân cách và tác phong, lối sống cho học sinh sinh viên. Trong những năm qua, trường áp dụng nhiều biện pháp trong việc quản lý học sinh sinh viên, nhưng thực trạng tình hình học sinh sinh viên bỏ học vẫn còn  nhiều, vì vậy cần </w:t>
      </w:r>
      <w:r w:rsidR="00313AD4">
        <w:rPr>
          <w:rFonts w:ascii="Times New Roman" w:hAnsi="Times New Roman" w:cs="Times New Roman"/>
          <w:sz w:val="26"/>
          <w:szCs w:val="26"/>
        </w:rPr>
        <w:t xml:space="preserve">phải </w:t>
      </w:r>
      <w:r w:rsidR="00A338B8" w:rsidRPr="009F39B3">
        <w:rPr>
          <w:rFonts w:ascii="Times New Roman" w:hAnsi="Times New Roman" w:cs="Times New Roman"/>
          <w:sz w:val="26"/>
          <w:szCs w:val="26"/>
        </w:rPr>
        <w:t xml:space="preserve">khắc </w:t>
      </w:r>
      <w:r w:rsidR="00313AD4">
        <w:rPr>
          <w:rFonts w:ascii="Times New Roman" w:hAnsi="Times New Roman" w:cs="Times New Roman"/>
          <w:sz w:val="26"/>
          <w:szCs w:val="26"/>
        </w:rPr>
        <w:t xml:space="preserve">phục, </w:t>
      </w:r>
      <w:r w:rsidR="00A338B8" w:rsidRPr="009F39B3">
        <w:rPr>
          <w:rFonts w:ascii="Times New Roman" w:hAnsi="Times New Roman" w:cs="Times New Roman"/>
          <w:sz w:val="26"/>
          <w:szCs w:val="26"/>
        </w:rPr>
        <w:t>phải thực hiện đồng bộ những công việc sau nhằm hạn chế tình trạng bỏ học trong học sinh sinh viên:</w:t>
      </w:r>
    </w:p>
    <w:p w:rsidR="00D0789C" w:rsidRPr="009F39B3" w:rsidRDefault="00D0789C" w:rsidP="00F43F2F">
      <w:pPr>
        <w:spacing w:before="120" w:after="0" w:line="240" w:lineRule="auto"/>
        <w:ind w:firstLine="567"/>
        <w:jc w:val="both"/>
        <w:rPr>
          <w:rFonts w:ascii="Times New Roman" w:hAnsi="Times New Roman" w:cs="Times New Roman"/>
          <w:b/>
          <w:sz w:val="26"/>
          <w:szCs w:val="26"/>
        </w:rPr>
      </w:pPr>
      <w:r w:rsidRPr="009F39B3">
        <w:rPr>
          <w:rFonts w:ascii="Times New Roman" w:hAnsi="Times New Roman" w:cs="Times New Roman"/>
          <w:b/>
          <w:sz w:val="26"/>
          <w:szCs w:val="26"/>
        </w:rPr>
        <w:t>1/. Giải pháp 1 (GVCN &amp; CVHT):</w:t>
      </w:r>
    </w:p>
    <w:p w:rsidR="001946BF" w:rsidRDefault="00D0789C" w:rsidP="00313AD4">
      <w:pPr>
        <w:spacing w:before="120"/>
        <w:ind w:firstLine="720"/>
        <w:jc w:val="both"/>
        <w:rPr>
          <w:rFonts w:ascii="Times New Roman" w:hAnsi="Times New Roman" w:cs="Times New Roman"/>
          <w:sz w:val="26"/>
          <w:szCs w:val="26"/>
        </w:rPr>
      </w:pPr>
      <w:r>
        <w:rPr>
          <w:rFonts w:ascii="Times New Roman" w:hAnsi="Times New Roman" w:cs="Times New Roman"/>
          <w:sz w:val="26"/>
          <w:szCs w:val="26"/>
        </w:rPr>
        <w:t>Như chúng ta đã biết, việc giáo dục nhân cách học sinh sinh viên là một nhu cầu cần thiết bởi bản chất của quá trình giáo dục là tổ chức toàn bộ cuộc sống, học tập, hoạt động của học sinh sinh viên, tạo điều kiện thuận lợi tối ưu để tiề</w:t>
      </w:r>
      <w:r w:rsidR="00313AD4">
        <w:rPr>
          <w:rFonts w:ascii="Times New Roman" w:hAnsi="Times New Roman" w:cs="Times New Roman"/>
          <w:sz w:val="26"/>
          <w:szCs w:val="26"/>
        </w:rPr>
        <w:t>m</w:t>
      </w:r>
      <w:r>
        <w:rPr>
          <w:rFonts w:ascii="Times New Roman" w:hAnsi="Times New Roman" w:cs="Times New Roman"/>
          <w:sz w:val="26"/>
          <w:szCs w:val="26"/>
        </w:rPr>
        <w:t xml:space="preserve"> năng của học sinh sinh viên được phát triển dưới sự giáo dục của nhà trường, trong đó giáo viên chủ nhiệm và cố vấn học tập đóng một vai trò quan trọng. Giáo viên chủ nhiệm và cố vấn học tập là người đóng vai trò quan trọng trong việc kết nối nhà trường với học sinh sinh viên, là người gần gũi, tiếp xúc thường xuyên, là kênh truyền đạt những mong muốn, nguyện vọng của học sinh </w:t>
      </w:r>
      <w:r w:rsidR="001946BF">
        <w:rPr>
          <w:rFonts w:ascii="Times New Roman" w:hAnsi="Times New Roman" w:cs="Times New Roman"/>
          <w:sz w:val="26"/>
          <w:szCs w:val="26"/>
        </w:rPr>
        <w:t>sinh viên tới khoa, trường và ngược lại.</w:t>
      </w:r>
    </w:p>
    <w:p w:rsidR="001946BF" w:rsidRPr="009F39B3" w:rsidRDefault="001946BF" w:rsidP="009F39B3">
      <w:pPr>
        <w:pStyle w:val="ListParagraph"/>
        <w:numPr>
          <w:ilvl w:val="0"/>
          <w:numId w:val="7"/>
        </w:numPr>
        <w:jc w:val="both"/>
        <w:rPr>
          <w:rFonts w:ascii="Times New Roman" w:hAnsi="Times New Roman" w:cs="Times New Roman"/>
          <w:sz w:val="26"/>
          <w:szCs w:val="26"/>
        </w:rPr>
      </w:pPr>
      <w:r w:rsidRPr="009F39B3">
        <w:rPr>
          <w:rFonts w:ascii="Times New Roman" w:hAnsi="Times New Roman" w:cs="Times New Roman"/>
          <w:sz w:val="26"/>
          <w:szCs w:val="26"/>
        </w:rPr>
        <w:t>Hoàn thiện “ Quy định về công tác giáo viên chủ nhiệm và cố vấn học tập ” để nâng cao vai trò trách nhiệm và nâng cao hiệu quả công tác giáo viên chủ nhiệm  và cố vấn học tập, đặc biệt phải duy trì có hiệu quả nề nếp sinh hoạt lớp có kiểm tra, đánh giá giáo viên chủ nhiệm và cố vấn học tậ</w:t>
      </w:r>
      <w:r w:rsidR="00313AD4">
        <w:rPr>
          <w:rFonts w:ascii="Times New Roman" w:hAnsi="Times New Roman" w:cs="Times New Roman"/>
          <w:sz w:val="26"/>
          <w:szCs w:val="26"/>
        </w:rPr>
        <w:t>p hàng</w:t>
      </w:r>
      <w:r w:rsidRPr="009F39B3">
        <w:rPr>
          <w:rFonts w:ascii="Times New Roman" w:hAnsi="Times New Roman" w:cs="Times New Roman"/>
          <w:sz w:val="26"/>
          <w:szCs w:val="26"/>
        </w:rPr>
        <w:t xml:space="preserve"> tháng, đồng thời là cơ sở để xếp loại thi đua hàng năm;</w:t>
      </w:r>
    </w:p>
    <w:p w:rsidR="001946BF" w:rsidRPr="009F39B3" w:rsidRDefault="001946BF" w:rsidP="009F39B3">
      <w:pPr>
        <w:pStyle w:val="ListParagraph"/>
        <w:numPr>
          <w:ilvl w:val="0"/>
          <w:numId w:val="7"/>
        </w:numPr>
        <w:jc w:val="both"/>
        <w:rPr>
          <w:rFonts w:ascii="Times New Roman" w:hAnsi="Times New Roman" w:cs="Times New Roman"/>
          <w:sz w:val="26"/>
          <w:szCs w:val="26"/>
        </w:rPr>
      </w:pPr>
      <w:r w:rsidRPr="009F39B3">
        <w:rPr>
          <w:rFonts w:ascii="Times New Roman" w:hAnsi="Times New Roman" w:cs="Times New Roman"/>
          <w:sz w:val="26"/>
          <w:szCs w:val="26"/>
        </w:rPr>
        <w:t>Giáo viên chủ nhiệm và cố vấn học tậ</w:t>
      </w:r>
      <w:r w:rsidR="00313AD4">
        <w:rPr>
          <w:rFonts w:ascii="Times New Roman" w:hAnsi="Times New Roman" w:cs="Times New Roman"/>
          <w:sz w:val="26"/>
          <w:szCs w:val="26"/>
        </w:rPr>
        <w:t>p phải</w:t>
      </w:r>
      <w:r w:rsidRPr="009F39B3">
        <w:rPr>
          <w:rFonts w:ascii="Times New Roman" w:hAnsi="Times New Roman" w:cs="Times New Roman"/>
          <w:sz w:val="26"/>
          <w:szCs w:val="26"/>
        </w:rPr>
        <w:t xml:space="preserve"> tìm hiểu hoàn cảnh, tính cách của từng học sinh sinh viên, đặc biệt chú ý đến những học sin</w:t>
      </w:r>
      <w:r w:rsidR="00313AD4">
        <w:rPr>
          <w:rFonts w:ascii="Times New Roman" w:hAnsi="Times New Roman" w:cs="Times New Roman"/>
          <w:sz w:val="26"/>
          <w:szCs w:val="26"/>
        </w:rPr>
        <w:t>h</w:t>
      </w:r>
      <w:r w:rsidRPr="009F39B3">
        <w:rPr>
          <w:rFonts w:ascii="Times New Roman" w:hAnsi="Times New Roman" w:cs="Times New Roman"/>
          <w:sz w:val="26"/>
          <w:szCs w:val="26"/>
        </w:rPr>
        <w:t xml:space="preserve"> sinh viên cá biệt;</w:t>
      </w:r>
    </w:p>
    <w:p w:rsidR="001946BF" w:rsidRPr="009F39B3" w:rsidRDefault="001946BF" w:rsidP="009F39B3">
      <w:pPr>
        <w:pStyle w:val="ListParagraph"/>
        <w:numPr>
          <w:ilvl w:val="0"/>
          <w:numId w:val="7"/>
        </w:numPr>
        <w:jc w:val="both"/>
        <w:rPr>
          <w:rFonts w:ascii="Times New Roman" w:hAnsi="Times New Roman" w:cs="Times New Roman"/>
          <w:sz w:val="26"/>
          <w:szCs w:val="26"/>
        </w:rPr>
      </w:pPr>
      <w:r w:rsidRPr="009F39B3">
        <w:rPr>
          <w:rFonts w:ascii="Times New Roman" w:hAnsi="Times New Roman" w:cs="Times New Roman"/>
          <w:sz w:val="26"/>
          <w:szCs w:val="26"/>
        </w:rPr>
        <w:t>Giáo viên chủ nhiệm và cố vấn học tập thường xuyên tổ chức các hoạt động giáo dục đạo đức, pháp luật, hướng nghiệp, động cơ học tập, lòng yêu nghề cho học sinh sinh viên;</w:t>
      </w:r>
    </w:p>
    <w:p w:rsidR="001946BF" w:rsidRPr="009F39B3" w:rsidRDefault="001946BF" w:rsidP="009F39B3">
      <w:pPr>
        <w:pStyle w:val="ListParagraph"/>
        <w:numPr>
          <w:ilvl w:val="0"/>
          <w:numId w:val="7"/>
        </w:numPr>
        <w:jc w:val="both"/>
        <w:rPr>
          <w:rFonts w:ascii="Times New Roman" w:hAnsi="Times New Roman" w:cs="Times New Roman"/>
          <w:sz w:val="26"/>
          <w:szCs w:val="26"/>
        </w:rPr>
      </w:pPr>
      <w:r w:rsidRPr="009F39B3">
        <w:rPr>
          <w:rFonts w:ascii="Times New Roman" w:hAnsi="Times New Roman" w:cs="Times New Roman"/>
          <w:sz w:val="26"/>
          <w:szCs w:val="26"/>
        </w:rPr>
        <w:t>Giáo viên chủ nhiệm và cố vấn học tập phải tổ chức các hoạt động ngoại khóa, hoạt động văn thể mỹ cho lớ</w:t>
      </w:r>
      <w:r w:rsidR="00313AD4">
        <w:rPr>
          <w:rFonts w:ascii="Times New Roman" w:hAnsi="Times New Roman" w:cs="Times New Roman"/>
          <w:sz w:val="26"/>
          <w:szCs w:val="26"/>
        </w:rPr>
        <w:t>p;</w:t>
      </w:r>
    </w:p>
    <w:p w:rsidR="001946BF" w:rsidRPr="009F39B3" w:rsidRDefault="001946BF" w:rsidP="009F39B3">
      <w:pPr>
        <w:pStyle w:val="ListParagraph"/>
        <w:numPr>
          <w:ilvl w:val="0"/>
          <w:numId w:val="7"/>
        </w:numPr>
        <w:jc w:val="both"/>
        <w:rPr>
          <w:rFonts w:ascii="Times New Roman" w:hAnsi="Times New Roman" w:cs="Times New Roman"/>
          <w:sz w:val="26"/>
          <w:szCs w:val="26"/>
        </w:rPr>
      </w:pPr>
      <w:r w:rsidRPr="009F39B3">
        <w:rPr>
          <w:rFonts w:ascii="Times New Roman" w:hAnsi="Times New Roman" w:cs="Times New Roman"/>
          <w:sz w:val="26"/>
          <w:szCs w:val="26"/>
        </w:rPr>
        <w:t>Giáo viên chủ nhiệm và cố vấn học tập phải thiết lập mối quan hệ với học sinh sinh viên và gia đình nhằm hạn chế tình trạng bỏ học;</w:t>
      </w:r>
    </w:p>
    <w:p w:rsidR="001946BF" w:rsidRPr="009F39B3" w:rsidRDefault="001946BF" w:rsidP="001946BF">
      <w:pPr>
        <w:ind w:firstLine="567"/>
        <w:jc w:val="both"/>
        <w:rPr>
          <w:rFonts w:ascii="Times New Roman" w:hAnsi="Times New Roman" w:cs="Times New Roman"/>
          <w:b/>
          <w:sz w:val="26"/>
          <w:szCs w:val="26"/>
        </w:rPr>
      </w:pPr>
      <w:r w:rsidRPr="009F39B3">
        <w:rPr>
          <w:rFonts w:ascii="Times New Roman" w:hAnsi="Times New Roman" w:cs="Times New Roman"/>
          <w:b/>
          <w:sz w:val="26"/>
          <w:szCs w:val="26"/>
        </w:rPr>
        <w:lastRenderedPageBreak/>
        <w:t>2/. Giải pháp 2 (</w:t>
      </w:r>
      <w:r w:rsidR="008F0C1E" w:rsidRPr="009F39B3">
        <w:rPr>
          <w:rFonts w:ascii="Times New Roman" w:hAnsi="Times New Roman" w:cs="Times New Roman"/>
          <w:b/>
          <w:sz w:val="26"/>
          <w:szCs w:val="26"/>
        </w:rPr>
        <w:t>biện pháp của đơn vị phòng):</w:t>
      </w:r>
    </w:p>
    <w:p w:rsidR="008F0C1E" w:rsidRDefault="008F0C1E" w:rsidP="00D84F11">
      <w:pPr>
        <w:pStyle w:val="ListParagraph"/>
        <w:numPr>
          <w:ilvl w:val="0"/>
          <w:numId w:val="3"/>
        </w:numPr>
        <w:spacing w:after="0" w:line="240" w:lineRule="auto"/>
        <w:ind w:left="1071" w:hanging="357"/>
        <w:jc w:val="both"/>
        <w:rPr>
          <w:rFonts w:ascii="Times New Roman" w:hAnsi="Times New Roman" w:cs="Times New Roman"/>
          <w:sz w:val="26"/>
          <w:szCs w:val="26"/>
        </w:rPr>
      </w:pPr>
      <w:r>
        <w:rPr>
          <w:rFonts w:ascii="Times New Roman" w:hAnsi="Times New Roman" w:cs="Times New Roman"/>
          <w:sz w:val="26"/>
          <w:szCs w:val="26"/>
        </w:rPr>
        <w:t>Phải quản lý được</w:t>
      </w:r>
      <w:r w:rsidR="008F5126">
        <w:rPr>
          <w:rFonts w:ascii="Times New Roman" w:hAnsi="Times New Roman" w:cs="Times New Roman"/>
          <w:sz w:val="26"/>
          <w:szCs w:val="26"/>
        </w:rPr>
        <w:t>, nắm được</w:t>
      </w:r>
      <w:r>
        <w:rPr>
          <w:rFonts w:ascii="Times New Roman" w:hAnsi="Times New Roman" w:cs="Times New Roman"/>
          <w:sz w:val="26"/>
          <w:szCs w:val="26"/>
        </w:rPr>
        <w:t xml:space="preserve"> những thông tin cá nhân, hoàn cảnh gia đình, nơi thường trú, tạm trú, số điện thoại của học sinh sinh viên và gia đình;</w:t>
      </w:r>
    </w:p>
    <w:p w:rsidR="008F0C1E" w:rsidRDefault="008F0C1E" w:rsidP="00D84F11">
      <w:pPr>
        <w:pStyle w:val="ListParagraph"/>
        <w:numPr>
          <w:ilvl w:val="0"/>
          <w:numId w:val="3"/>
        </w:numPr>
        <w:spacing w:after="0" w:line="240" w:lineRule="auto"/>
        <w:ind w:left="1071" w:hanging="357"/>
        <w:jc w:val="both"/>
        <w:rPr>
          <w:rFonts w:ascii="Times New Roman" w:hAnsi="Times New Roman" w:cs="Times New Roman"/>
          <w:sz w:val="26"/>
          <w:szCs w:val="26"/>
        </w:rPr>
      </w:pPr>
      <w:r>
        <w:rPr>
          <w:rFonts w:ascii="Times New Roman" w:hAnsi="Times New Roman" w:cs="Times New Roman"/>
          <w:sz w:val="26"/>
          <w:szCs w:val="26"/>
        </w:rPr>
        <w:t>Hoàn thiện các văn bản liên quan đến công tác quản lý học sinh sinh viên. Quán triệt cho toàn thể cán bộ quản lý, giáo viên chủ nhiệm và cố vấn học tập, học sinh sinh viên và gia đình;</w:t>
      </w:r>
    </w:p>
    <w:p w:rsidR="008F0C1E" w:rsidRDefault="008F0C1E" w:rsidP="00D84F11">
      <w:pPr>
        <w:pStyle w:val="ListParagraph"/>
        <w:numPr>
          <w:ilvl w:val="0"/>
          <w:numId w:val="3"/>
        </w:numPr>
        <w:spacing w:after="0" w:line="240" w:lineRule="auto"/>
        <w:ind w:left="1071" w:hanging="357"/>
        <w:jc w:val="both"/>
        <w:rPr>
          <w:rFonts w:ascii="Times New Roman" w:hAnsi="Times New Roman" w:cs="Times New Roman"/>
          <w:sz w:val="26"/>
          <w:szCs w:val="26"/>
        </w:rPr>
      </w:pPr>
      <w:r>
        <w:rPr>
          <w:rFonts w:ascii="Times New Roman" w:hAnsi="Times New Roman" w:cs="Times New Roman"/>
          <w:sz w:val="26"/>
          <w:szCs w:val="26"/>
        </w:rPr>
        <w:t>Tăng cường mối liên hệ giữa nhà trường, gia đình và xã hội;</w:t>
      </w:r>
    </w:p>
    <w:p w:rsidR="008F0C1E" w:rsidRDefault="008F0C1E" w:rsidP="00D84F11">
      <w:pPr>
        <w:pStyle w:val="ListParagraph"/>
        <w:numPr>
          <w:ilvl w:val="0"/>
          <w:numId w:val="3"/>
        </w:numPr>
        <w:spacing w:after="0" w:line="240" w:lineRule="auto"/>
        <w:ind w:left="1071" w:hanging="357"/>
        <w:jc w:val="both"/>
        <w:rPr>
          <w:rFonts w:ascii="Times New Roman" w:hAnsi="Times New Roman" w:cs="Times New Roman"/>
          <w:sz w:val="26"/>
          <w:szCs w:val="26"/>
        </w:rPr>
      </w:pPr>
      <w:r>
        <w:rPr>
          <w:rFonts w:ascii="Times New Roman" w:hAnsi="Times New Roman" w:cs="Times New Roman"/>
          <w:sz w:val="26"/>
          <w:szCs w:val="26"/>
        </w:rPr>
        <w:t>Thường xuyên tổ chức đối thoại giữa nhà trường với học sinh sinh viên.</w:t>
      </w:r>
    </w:p>
    <w:p w:rsidR="008F0C1E" w:rsidRPr="00D84F11" w:rsidRDefault="008F0C1E" w:rsidP="00D84F11">
      <w:pPr>
        <w:spacing w:before="120" w:line="240" w:lineRule="auto"/>
        <w:jc w:val="both"/>
        <w:rPr>
          <w:rFonts w:ascii="Times New Roman" w:hAnsi="Times New Roman" w:cs="Times New Roman"/>
          <w:b/>
          <w:sz w:val="26"/>
          <w:szCs w:val="26"/>
        </w:rPr>
      </w:pPr>
      <w:r>
        <w:rPr>
          <w:rFonts w:ascii="Times New Roman" w:hAnsi="Times New Roman" w:cs="Times New Roman"/>
          <w:sz w:val="26"/>
          <w:szCs w:val="26"/>
        </w:rPr>
        <w:t xml:space="preserve">II/. </w:t>
      </w:r>
      <w:r w:rsidRPr="00D84F11">
        <w:rPr>
          <w:rFonts w:ascii="Times New Roman" w:hAnsi="Times New Roman" w:cs="Times New Roman"/>
          <w:b/>
          <w:sz w:val="26"/>
          <w:szCs w:val="26"/>
        </w:rPr>
        <w:t>Những giải pháp giải quyết chế độ chính sách cho học sinh sinh viên:</w:t>
      </w:r>
    </w:p>
    <w:p w:rsidR="00E26F88" w:rsidRDefault="008F0C1E" w:rsidP="00D84F11">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9F39B3">
        <w:rPr>
          <w:rFonts w:ascii="Times New Roman" w:hAnsi="Times New Roman" w:cs="Times New Roman"/>
          <w:sz w:val="26"/>
          <w:szCs w:val="26"/>
        </w:rPr>
        <w:t xml:space="preserve">- </w:t>
      </w:r>
      <w:r>
        <w:rPr>
          <w:rFonts w:ascii="Times New Roman" w:hAnsi="Times New Roman" w:cs="Times New Roman"/>
          <w:sz w:val="26"/>
          <w:szCs w:val="26"/>
        </w:rPr>
        <w:t xml:space="preserve">Đầu năm học, toàn thể học sinh sinh viên của trường được phổ biến đầy đủ và kịp thời các văn bản về các chế độ chính sách như: </w:t>
      </w:r>
      <w:r w:rsidR="00E26F88">
        <w:rPr>
          <w:rFonts w:ascii="Times New Roman" w:hAnsi="Times New Roman" w:cs="Times New Roman"/>
          <w:sz w:val="26"/>
          <w:szCs w:val="26"/>
        </w:rPr>
        <w:t>Học bổng khuyến khích học tập, học bổng chính sách, trợ cấp xã hội; miễn giảm học phí, vay vốn tín dụng cho học sinh sinh viên thông qua “ Tuần sinh hoạt công dân” đồng thời được hướng dẫn cách làm hồ sơ, thủ tục để được hưởng các chế độ chính sách theo quy định hiện hành. Thông qua đó học sin</w:t>
      </w:r>
      <w:r w:rsidR="008F5126">
        <w:rPr>
          <w:rFonts w:ascii="Times New Roman" w:hAnsi="Times New Roman" w:cs="Times New Roman"/>
          <w:sz w:val="26"/>
          <w:szCs w:val="26"/>
        </w:rPr>
        <w:t>h</w:t>
      </w:r>
      <w:r w:rsidR="00E26F88">
        <w:rPr>
          <w:rFonts w:ascii="Times New Roman" w:hAnsi="Times New Roman" w:cs="Times New Roman"/>
          <w:sz w:val="26"/>
          <w:szCs w:val="26"/>
        </w:rPr>
        <w:t xml:space="preserve"> sinh viên hiểu rõ được quyền lợi và các chính sách hỗ trợ của nhà nước cho học sinh sinh viên trong quá trình đào tạo ở trường;</w:t>
      </w:r>
    </w:p>
    <w:p w:rsidR="00E26F88" w:rsidRDefault="00E26F88" w:rsidP="00D84F11">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9F39B3">
        <w:rPr>
          <w:rFonts w:ascii="Times New Roman" w:hAnsi="Times New Roman" w:cs="Times New Roman"/>
          <w:sz w:val="26"/>
          <w:szCs w:val="26"/>
        </w:rPr>
        <w:t xml:space="preserve">- </w:t>
      </w:r>
      <w:r>
        <w:rPr>
          <w:rFonts w:ascii="Times New Roman" w:hAnsi="Times New Roman" w:cs="Times New Roman"/>
          <w:sz w:val="26"/>
          <w:szCs w:val="26"/>
        </w:rPr>
        <w:t>Làm tốt công tác giáo dục, tuyên truyền giúp học sinh sinh viên hiểu rõ trách nhiệm và nghĩa vụ, quyền lợi của học sinh sinh viên trong trường;</w:t>
      </w:r>
    </w:p>
    <w:p w:rsidR="00E26F88" w:rsidRDefault="00E26F88" w:rsidP="00D84F11">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9F39B3">
        <w:rPr>
          <w:rFonts w:ascii="Times New Roman" w:hAnsi="Times New Roman" w:cs="Times New Roman"/>
          <w:sz w:val="26"/>
          <w:szCs w:val="26"/>
        </w:rPr>
        <w:t xml:space="preserve">- </w:t>
      </w:r>
      <w:r>
        <w:rPr>
          <w:rFonts w:ascii="Times New Roman" w:hAnsi="Times New Roman" w:cs="Times New Roman"/>
          <w:sz w:val="26"/>
          <w:szCs w:val="26"/>
        </w:rPr>
        <w:t>Nhà trường phải đảm bảo nguồn kinh phí và tổ chức xét học bổng khuyến khích học tập cho học sinh sinh viên theo đúng quy định của nhà nước. Ngoài nguồn kinh phí trên nhà trường tìm kiếm các nguồn học bổng tài trợ cá nhân, doanh nghiệp để tổ chức xét chọn và trao cho học sinh sinh viên có hoàn cảnh đặc biệt khó khăn nhưng không ngừng phấn đấu vươn lên trong học tập và đạt hiệu quả cao;</w:t>
      </w:r>
    </w:p>
    <w:p w:rsidR="008F0C1E" w:rsidRDefault="00E26F88" w:rsidP="00D84F11">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9F39B3">
        <w:rPr>
          <w:rFonts w:ascii="Times New Roman" w:hAnsi="Times New Roman" w:cs="Times New Roman"/>
          <w:sz w:val="26"/>
          <w:szCs w:val="26"/>
        </w:rPr>
        <w:t xml:space="preserve">- </w:t>
      </w:r>
      <w:r w:rsidR="00A011D9">
        <w:rPr>
          <w:rFonts w:ascii="Times New Roman" w:hAnsi="Times New Roman" w:cs="Times New Roman"/>
          <w:sz w:val="26"/>
          <w:szCs w:val="26"/>
        </w:rPr>
        <w:t>Tạo điều kiện và môi trường cho học sinh sinh viên tham gia và sinh hoạt với các hoạt động văn hóa, văn nghệ, thể dục thể thao , rèn luyện kỹ năng xã hội, với các câu lạc lộ thuộc sở thích của bản thân  như: Câu lạc bộ Nữ sinh, câu lạc bộ việc làm, câu lạc bộ Khiêu vũ, câu lạc bộ Võ thuật, v.v…</w:t>
      </w:r>
    </w:p>
    <w:p w:rsidR="00A011D9" w:rsidRDefault="00A011D9" w:rsidP="00D84F11">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9F39B3">
        <w:rPr>
          <w:rFonts w:ascii="Times New Roman" w:hAnsi="Times New Roman" w:cs="Times New Roman"/>
          <w:sz w:val="26"/>
          <w:szCs w:val="26"/>
        </w:rPr>
        <w:t xml:space="preserve">- </w:t>
      </w:r>
      <w:r>
        <w:rPr>
          <w:rFonts w:ascii="Times New Roman" w:hAnsi="Times New Roman" w:cs="Times New Roman"/>
          <w:sz w:val="26"/>
          <w:szCs w:val="26"/>
        </w:rPr>
        <w:t>Thực hiện đầy đủ các chế độ bảo hiểm Y tế, khám chữa bệnh ban đầu cho học sinh sinh viên, triển khai có hiệu quả công tác Y tế trường học.</w:t>
      </w:r>
    </w:p>
    <w:p w:rsidR="00A011D9" w:rsidRPr="009F39B3" w:rsidRDefault="00A011D9" w:rsidP="00A011D9">
      <w:pPr>
        <w:pStyle w:val="ListParagraph"/>
        <w:numPr>
          <w:ilvl w:val="0"/>
          <w:numId w:val="4"/>
        </w:numPr>
        <w:jc w:val="both"/>
        <w:rPr>
          <w:rFonts w:ascii="Times New Roman" w:hAnsi="Times New Roman" w:cs="Times New Roman"/>
          <w:b/>
          <w:sz w:val="26"/>
          <w:szCs w:val="26"/>
        </w:rPr>
      </w:pPr>
      <w:r w:rsidRPr="009F39B3">
        <w:rPr>
          <w:rFonts w:ascii="Times New Roman" w:hAnsi="Times New Roman" w:cs="Times New Roman"/>
          <w:b/>
          <w:sz w:val="26"/>
          <w:szCs w:val="26"/>
        </w:rPr>
        <w:t xml:space="preserve">Trên  đây là một số giả pháp mà tổ Đảng Công tác học sinh sinh viên đúc kết được và có tính chất chủ quan. Nếu thực hiện tốt được các giải pháp nêu trên thì việc ổn định sĩ số lớp học và chăm lo giải quyết chế độ chính sách cho học sinh sinh viên </w:t>
      </w:r>
      <w:r w:rsidR="00D84F11" w:rsidRPr="009F39B3">
        <w:rPr>
          <w:rFonts w:ascii="Times New Roman" w:hAnsi="Times New Roman" w:cs="Times New Roman"/>
          <w:b/>
          <w:sz w:val="26"/>
          <w:szCs w:val="26"/>
        </w:rPr>
        <w:t>trong thời gian tới sẽ từng bước được cải thiện. Qua đó sẽ được lòng tin cho người học, cho xã hội và uy tín, thương hiệu của Trường được nâng lên./.</w:t>
      </w:r>
      <w:r w:rsidRPr="009F39B3">
        <w:rPr>
          <w:rFonts w:ascii="Times New Roman" w:hAnsi="Times New Roman" w:cs="Times New Roman"/>
          <w:b/>
          <w:sz w:val="26"/>
          <w:szCs w:val="26"/>
        </w:rPr>
        <w:t xml:space="preserve"> </w:t>
      </w:r>
    </w:p>
    <w:p w:rsidR="00A36E78" w:rsidRDefault="001946BF" w:rsidP="009F39B3">
      <w:pPr>
        <w:spacing w:after="0" w:line="240" w:lineRule="auto"/>
        <w:jc w:val="both"/>
        <w:rPr>
          <w:rFonts w:ascii="Times New Roman" w:hAnsi="Times New Roman" w:cs="Times New Roman"/>
          <w:b/>
          <w:bCs/>
          <w:sz w:val="26"/>
          <w:szCs w:val="26"/>
        </w:rPr>
      </w:pPr>
      <w:r>
        <w:rPr>
          <w:rFonts w:ascii="Times New Roman" w:hAnsi="Times New Roman" w:cs="Times New Roman"/>
          <w:sz w:val="26"/>
          <w:szCs w:val="26"/>
        </w:rPr>
        <w:tab/>
      </w:r>
      <w:r w:rsidR="00F43F2F">
        <w:rPr>
          <w:rFonts w:ascii="Times New Roman" w:hAnsi="Times New Roman" w:cs="Times New Roman"/>
          <w:sz w:val="26"/>
          <w:szCs w:val="26"/>
        </w:rPr>
        <w:tab/>
      </w:r>
      <w:r w:rsidR="00F43F2F">
        <w:rPr>
          <w:rFonts w:ascii="Times New Roman" w:hAnsi="Times New Roman" w:cs="Times New Roman"/>
          <w:sz w:val="26"/>
          <w:szCs w:val="26"/>
        </w:rPr>
        <w:tab/>
      </w:r>
      <w:r w:rsidR="00F43F2F">
        <w:rPr>
          <w:rFonts w:ascii="Times New Roman" w:hAnsi="Times New Roman" w:cs="Times New Roman"/>
          <w:sz w:val="26"/>
          <w:szCs w:val="26"/>
        </w:rPr>
        <w:tab/>
      </w:r>
      <w:r w:rsidR="00F43F2F">
        <w:rPr>
          <w:rFonts w:ascii="Times New Roman" w:hAnsi="Times New Roman" w:cs="Times New Roman"/>
          <w:sz w:val="26"/>
          <w:szCs w:val="26"/>
        </w:rPr>
        <w:tab/>
      </w:r>
      <w:r w:rsidR="00F43F2F">
        <w:rPr>
          <w:rFonts w:ascii="Times New Roman" w:hAnsi="Times New Roman" w:cs="Times New Roman"/>
          <w:sz w:val="26"/>
          <w:szCs w:val="26"/>
        </w:rPr>
        <w:tab/>
      </w:r>
      <w:r w:rsidR="00F43F2F">
        <w:rPr>
          <w:rFonts w:ascii="Times New Roman" w:hAnsi="Times New Roman" w:cs="Times New Roman"/>
          <w:sz w:val="26"/>
          <w:szCs w:val="26"/>
        </w:rPr>
        <w:tab/>
      </w:r>
      <w:r w:rsidR="00F43F2F">
        <w:rPr>
          <w:rFonts w:ascii="Times New Roman" w:hAnsi="Times New Roman" w:cs="Times New Roman"/>
          <w:sz w:val="26"/>
          <w:szCs w:val="26"/>
        </w:rPr>
        <w:tab/>
        <w:t xml:space="preserve"> </w:t>
      </w:r>
      <w:r w:rsidR="00636A59">
        <w:rPr>
          <w:rFonts w:ascii="Times New Roman" w:hAnsi="Times New Roman" w:cs="Times New Roman"/>
          <w:b/>
          <w:bCs/>
          <w:sz w:val="26"/>
          <w:szCs w:val="26"/>
        </w:rPr>
        <w:t xml:space="preserve">TM. Tổ đảng </w:t>
      </w:r>
      <w:r w:rsidR="00D84F11">
        <w:rPr>
          <w:rFonts w:ascii="Times New Roman" w:hAnsi="Times New Roman" w:cs="Times New Roman"/>
          <w:b/>
          <w:bCs/>
          <w:sz w:val="26"/>
          <w:szCs w:val="26"/>
        </w:rPr>
        <w:t>CT-HSSV</w:t>
      </w:r>
    </w:p>
    <w:p w:rsidR="00636A59" w:rsidRDefault="00636A59" w:rsidP="009F39B3">
      <w:pPr>
        <w:pStyle w:val="ListParagraph"/>
        <w:spacing w:after="0" w:line="240" w:lineRule="auto"/>
        <w:ind w:left="5040" w:firstLine="720"/>
        <w:rPr>
          <w:rFonts w:ascii="Times New Roman" w:hAnsi="Times New Roman" w:cs="Times New Roman"/>
          <w:b/>
          <w:bCs/>
          <w:sz w:val="26"/>
          <w:szCs w:val="26"/>
        </w:rPr>
      </w:pPr>
      <w:r>
        <w:rPr>
          <w:rFonts w:ascii="Times New Roman" w:hAnsi="Times New Roman" w:cs="Times New Roman"/>
          <w:b/>
          <w:bCs/>
          <w:sz w:val="26"/>
          <w:szCs w:val="26"/>
        </w:rPr>
        <w:t>Người tổng hợp báo cáo,</w:t>
      </w:r>
    </w:p>
    <w:p w:rsidR="00A36E78" w:rsidRDefault="00A36E78" w:rsidP="009F39B3">
      <w:pPr>
        <w:pStyle w:val="ListParagraph"/>
        <w:spacing w:after="0" w:line="240" w:lineRule="auto"/>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515AF8" w:rsidRPr="00A36E78" w:rsidRDefault="009F39B3" w:rsidP="009F39B3">
      <w:pPr>
        <w:pStyle w:val="ListParagraph"/>
        <w:ind w:left="5040" w:firstLine="720"/>
        <w:rPr>
          <w:rFonts w:ascii="Times New Roman" w:hAnsi="Times New Roman" w:cs="Times New Roman"/>
          <w:sz w:val="26"/>
          <w:szCs w:val="26"/>
        </w:rPr>
      </w:pPr>
      <w:r>
        <w:rPr>
          <w:rFonts w:ascii="Times New Roman" w:hAnsi="Times New Roman" w:cs="Times New Roman"/>
          <w:b/>
          <w:bCs/>
          <w:sz w:val="26"/>
          <w:szCs w:val="26"/>
        </w:rPr>
        <w:t xml:space="preserve">     </w:t>
      </w:r>
      <w:r w:rsidR="00636A59">
        <w:rPr>
          <w:rFonts w:ascii="Times New Roman" w:hAnsi="Times New Roman" w:cs="Times New Roman"/>
          <w:b/>
          <w:bCs/>
          <w:sz w:val="26"/>
          <w:szCs w:val="26"/>
        </w:rPr>
        <w:t>Nguyễn Ngọc Hiệp</w:t>
      </w:r>
    </w:p>
    <w:sectPr w:rsidR="00515AF8" w:rsidRPr="00A36E78" w:rsidSect="009F39B3">
      <w:pgSz w:w="11913" w:h="16834" w:code="513"/>
      <w:pgMar w:top="964" w:right="851" w:bottom="1134" w:left="141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176B2"/>
    <w:multiLevelType w:val="hybridMultilevel"/>
    <w:tmpl w:val="B97A0B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934755"/>
    <w:multiLevelType w:val="hybridMultilevel"/>
    <w:tmpl w:val="8A00C758"/>
    <w:lvl w:ilvl="0" w:tplc="C52244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963494"/>
    <w:multiLevelType w:val="hybridMultilevel"/>
    <w:tmpl w:val="EC506468"/>
    <w:lvl w:ilvl="0" w:tplc="89CCF51C">
      <w:start w:val="1"/>
      <w:numFmt w:val="bullet"/>
      <w:lvlText w:val="-"/>
      <w:lvlJc w:val="left"/>
      <w:pPr>
        <w:ind w:left="927" w:hanging="360"/>
      </w:pPr>
      <w:rPr>
        <w:rFonts w:ascii="Times New Roman" w:eastAsiaTheme="minorHAnsi"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650292A"/>
    <w:multiLevelType w:val="hybridMultilevel"/>
    <w:tmpl w:val="C64256D4"/>
    <w:lvl w:ilvl="0" w:tplc="5C5C9984">
      <w:start w:val="1"/>
      <w:numFmt w:val="bullet"/>
      <w:lvlText w:val="-"/>
      <w:lvlJc w:val="left"/>
      <w:pPr>
        <w:ind w:left="1077" w:hanging="360"/>
      </w:pPr>
      <w:rPr>
        <w:rFonts w:ascii="Times New Roman" w:eastAsiaTheme="minorHAnsi" w:hAnsi="Times New Roman" w:cs="Times New Roman" w:hint="default"/>
        <w:b/>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
    <w:nsid w:val="4C5B7CED"/>
    <w:multiLevelType w:val="hybridMultilevel"/>
    <w:tmpl w:val="CC74F9F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E600224"/>
    <w:multiLevelType w:val="hybridMultilevel"/>
    <w:tmpl w:val="DC926046"/>
    <w:lvl w:ilvl="0" w:tplc="585A113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D3A098C"/>
    <w:multiLevelType w:val="hybridMultilevel"/>
    <w:tmpl w:val="BE6CC2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406"/>
    <w:rsid w:val="000C439A"/>
    <w:rsid w:val="000D19EC"/>
    <w:rsid w:val="00185CF7"/>
    <w:rsid w:val="001946BF"/>
    <w:rsid w:val="00220406"/>
    <w:rsid w:val="00313AD4"/>
    <w:rsid w:val="00370783"/>
    <w:rsid w:val="003A28DC"/>
    <w:rsid w:val="0044050E"/>
    <w:rsid w:val="00476BD9"/>
    <w:rsid w:val="00496319"/>
    <w:rsid w:val="00502BA3"/>
    <w:rsid w:val="00515AF8"/>
    <w:rsid w:val="00582133"/>
    <w:rsid w:val="00636A59"/>
    <w:rsid w:val="00806E78"/>
    <w:rsid w:val="00815332"/>
    <w:rsid w:val="00870263"/>
    <w:rsid w:val="008F0C1E"/>
    <w:rsid w:val="008F5126"/>
    <w:rsid w:val="00917EB6"/>
    <w:rsid w:val="00977922"/>
    <w:rsid w:val="009E49F2"/>
    <w:rsid w:val="009F39B3"/>
    <w:rsid w:val="00A011D9"/>
    <w:rsid w:val="00A338B8"/>
    <w:rsid w:val="00A35FF5"/>
    <w:rsid w:val="00A36E78"/>
    <w:rsid w:val="00AA33B6"/>
    <w:rsid w:val="00AE1FA7"/>
    <w:rsid w:val="00BB15D8"/>
    <w:rsid w:val="00C238B9"/>
    <w:rsid w:val="00C61124"/>
    <w:rsid w:val="00D0789C"/>
    <w:rsid w:val="00D460DC"/>
    <w:rsid w:val="00D84F11"/>
    <w:rsid w:val="00DA158A"/>
    <w:rsid w:val="00DC2180"/>
    <w:rsid w:val="00E26F88"/>
    <w:rsid w:val="00ED7D19"/>
    <w:rsid w:val="00F141C1"/>
    <w:rsid w:val="00F43F2F"/>
    <w:rsid w:val="00F81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993447">
      <w:bodyDiv w:val="1"/>
      <w:marLeft w:val="0"/>
      <w:marRight w:val="0"/>
      <w:marTop w:val="0"/>
      <w:marBottom w:val="0"/>
      <w:divBdr>
        <w:top w:val="none" w:sz="0" w:space="0" w:color="auto"/>
        <w:left w:val="none" w:sz="0" w:space="0" w:color="auto"/>
        <w:bottom w:val="none" w:sz="0" w:space="0" w:color="auto"/>
        <w:right w:val="none" w:sz="0" w:space="0" w:color="auto"/>
      </w:divBdr>
    </w:div>
    <w:div w:id="1046755113">
      <w:bodyDiv w:val="1"/>
      <w:marLeft w:val="0"/>
      <w:marRight w:val="0"/>
      <w:marTop w:val="0"/>
      <w:marBottom w:val="0"/>
      <w:divBdr>
        <w:top w:val="none" w:sz="0" w:space="0" w:color="auto"/>
        <w:left w:val="none" w:sz="0" w:space="0" w:color="auto"/>
        <w:bottom w:val="none" w:sz="0" w:space="0" w:color="auto"/>
        <w:right w:val="none" w:sz="0" w:space="0" w:color="auto"/>
      </w:divBdr>
    </w:div>
    <w:div w:id="1559516523">
      <w:bodyDiv w:val="1"/>
      <w:marLeft w:val="0"/>
      <w:marRight w:val="0"/>
      <w:marTop w:val="0"/>
      <w:marBottom w:val="0"/>
      <w:divBdr>
        <w:top w:val="none" w:sz="0" w:space="0" w:color="auto"/>
        <w:left w:val="none" w:sz="0" w:space="0" w:color="auto"/>
        <w:bottom w:val="none" w:sz="0" w:space="0" w:color="auto"/>
        <w:right w:val="none" w:sz="0" w:space="0" w:color="auto"/>
      </w:divBdr>
    </w:div>
    <w:div w:id="1704207243">
      <w:bodyDiv w:val="1"/>
      <w:marLeft w:val="0"/>
      <w:marRight w:val="0"/>
      <w:marTop w:val="0"/>
      <w:marBottom w:val="0"/>
      <w:divBdr>
        <w:top w:val="none" w:sz="0" w:space="0" w:color="auto"/>
        <w:left w:val="none" w:sz="0" w:space="0" w:color="auto"/>
        <w:bottom w:val="none" w:sz="0" w:space="0" w:color="auto"/>
        <w:right w:val="none" w:sz="0" w:space="0" w:color="auto"/>
      </w:divBdr>
      <w:divsChild>
        <w:div w:id="1075588347">
          <w:marLeft w:val="0"/>
          <w:marRight w:val="0"/>
          <w:marTop w:val="0"/>
          <w:marBottom w:val="0"/>
          <w:divBdr>
            <w:top w:val="none" w:sz="0" w:space="0" w:color="auto"/>
            <w:left w:val="none" w:sz="0" w:space="0" w:color="auto"/>
            <w:bottom w:val="none" w:sz="0" w:space="0" w:color="auto"/>
            <w:right w:val="none" w:sz="0" w:space="0" w:color="auto"/>
          </w:divBdr>
        </w:div>
        <w:div w:id="826936937">
          <w:marLeft w:val="0"/>
          <w:marRight w:val="0"/>
          <w:marTop w:val="0"/>
          <w:marBottom w:val="0"/>
          <w:divBdr>
            <w:top w:val="none" w:sz="0" w:space="0" w:color="auto"/>
            <w:left w:val="none" w:sz="0" w:space="0" w:color="auto"/>
            <w:bottom w:val="none" w:sz="0" w:space="0" w:color="auto"/>
            <w:right w:val="none" w:sz="0" w:space="0" w:color="auto"/>
          </w:divBdr>
        </w:div>
        <w:div w:id="1794666540">
          <w:marLeft w:val="0"/>
          <w:marRight w:val="0"/>
          <w:marTop w:val="0"/>
          <w:marBottom w:val="0"/>
          <w:divBdr>
            <w:top w:val="none" w:sz="0" w:space="0" w:color="auto"/>
            <w:left w:val="none" w:sz="0" w:space="0" w:color="auto"/>
            <w:bottom w:val="none" w:sz="0" w:space="0" w:color="auto"/>
            <w:right w:val="none" w:sz="0" w:space="0" w:color="auto"/>
          </w:divBdr>
        </w:div>
        <w:div w:id="1635328630">
          <w:marLeft w:val="0"/>
          <w:marRight w:val="0"/>
          <w:marTop w:val="0"/>
          <w:marBottom w:val="0"/>
          <w:divBdr>
            <w:top w:val="none" w:sz="0" w:space="0" w:color="auto"/>
            <w:left w:val="none" w:sz="0" w:space="0" w:color="auto"/>
            <w:bottom w:val="none" w:sz="0" w:space="0" w:color="auto"/>
            <w:right w:val="none" w:sz="0" w:space="0" w:color="auto"/>
          </w:divBdr>
        </w:div>
        <w:div w:id="725681680">
          <w:marLeft w:val="0"/>
          <w:marRight w:val="0"/>
          <w:marTop w:val="0"/>
          <w:marBottom w:val="0"/>
          <w:divBdr>
            <w:top w:val="none" w:sz="0" w:space="0" w:color="auto"/>
            <w:left w:val="none" w:sz="0" w:space="0" w:color="auto"/>
            <w:bottom w:val="none" w:sz="0" w:space="0" w:color="auto"/>
            <w:right w:val="none" w:sz="0" w:space="0" w:color="auto"/>
          </w:divBdr>
        </w:div>
        <w:div w:id="574433541">
          <w:marLeft w:val="0"/>
          <w:marRight w:val="0"/>
          <w:marTop w:val="0"/>
          <w:marBottom w:val="0"/>
          <w:divBdr>
            <w:top w:val="none" w:sz="0" w:space="0" w:color="auto"/>
            <w:left w:val="none" w:sz="0" w:space="0" w:color="auto"/>
            <w:bottom w:val="none" w:sz="0" w:space="0" w:color="auto"/>
            <w:right w:val="none" w:sz="0" w:space="0" w:color="auto"/>
          </w:divBdr>
        </w:div>
        <w:div w:id="1195967407">
          <w:marLeft w:val="0"/>
          <w:marRight w:val="0"/>
          <w:marTop w:val="0"/>
          <w:marBottom w:val="0"/>
          <w:divBdr>
            <w:top w:val="none" w:sz="0" w:space="0" w:color="auto"/>
            <w:left w:val="none" w:sz="0" w:space="0" w:color="auto"/>
            <w:bottom w:val="none" w:sz="0" w:space="0" w:color="auto"/>
            <w:right w:val="none" w:sz="0" w:space="0" w:color="auto"/>
          </w:divBdr>
        </w:div>
        <w:div w:id="1511531612">
          <w:marLeft w:val="0"/>
          <w:marRight w:val="0"/>
          <w:marTop w:val="0"/>
          <w:marBottom w:val="0"/>
          <w:divBdr>
            <w:top w:val="none" w:sz="0" w:space="0" w:color="auto"/>
            <w:left w:val="none" w:sz="0" w:space="0" w:color="auto"/>
            <w:bottom w:val="none" w:sz="0" w:space="0" w:color="auto"/>
            <w:right w:val="none" w:sz="0" w:space="0" w:color="auto"/>
          </w:divBdr>
        </w:div>
        <w:div w:id="1660039400">
          <w:marLeft w:val="0"/>
          <w:marRight w:val="0"/>
          <w:marTop w:val="0"/>
          <w:marBottom w:val="0"/>
          <w:divBdr>
            <w:top w:val="none" w:sz="0" w:space="0" w:color="auto"/>
            <w:left w:val="none" w:sz="0" w:space="0" w:color="auto"/>
            <w:bottom w:val="none" w:sz="0" w:space="0" w:color="auto"/>
            <w:right w:val="none" w:sz="0" w:space="0" w:color="auto"/>
          </w:divBdr>
        </w:div>
        <w:div w:id="1447508255">
          <w:marLeft w:val="0"/>
          <w:marRight w:val="0"/>
          <w:marTop w:val="0"/>
          <w:marBottom w:val="0"/>
          <w:divBdr>
            <w:top w:val="none" w:sz="0" w:space="0" w:color="auto"/>
            <w:left w:val="none" w:sz="0" w:space="0" w:color="auto"/>
            <w:bottom w:val="none" w:sz="0" w:space="0" w:color="auto"/>
            <w:right w:val="none" w:sz="0" w:space="0" w:color="auto"/>
          </w:divBdr>
        </w:div>
        <w:div w:id="1939950000">
          <w:marLeft w:val="0"/>
          <w:marRight w:val="0"/>
          <w:marTop w:val="0"/>
          <w:marBottom w:val="0"/>
          <w:divBdr>
            <w:top w:val="none" w:sz="0" w:space="0" w:color="auto"/>
            <w:left w:val="none" w:sz="0" w:space="0" w:color="auto"/>
            <w:bottom w:val="none" w:sz="0" w:space="0" w:color="auto"/>
            <w:right w:val="none" w:sz="0" w:space="0" w:color="auto"/>
          </w:divBdr>
        </w:div>
        <w:div w:id="2109152782">
          <w:marLeft w:val="0"/>
          <w:marRight w:val="0"/>
          <w:marTop w:val="0"/>
          <w:marBottom w:val="0"/>
          <w:divBdr>
            <w:top w:val="none" w:sz="0" w:space="0" w:color="auto"/>
            <w:left w:val="none" w:sz="0" w:space="0" w:color="auto"/>
            <w:bottom w:val="none" w:sz="0" w:space="0" w:color="auto"/>
            <w:right w:val="none" w:sz="0" w:space="0" w:color="auto"/>
          </w:divBdr>
        </w:div>
        <w:div w:id="16321767">
          <w:marLeft w:val="0"/>
          <w:marRight w:val="0"/>
          <w:marTop w:val="0"/>
          <w:marBottom w:val="0"/>
          <w:divBdr>
            <w:top w:val="none" w:sz="0" w:space="0" w:color="auto"/>
            <w:left w:val="none" w:sz="0" w:space="0" w:color="auto"/>
            <w:bottom w:val="none" w:sz="0" w:space="0" w:color="auto"/>
            <w:right w:val="none" w:sz="0" w:space="0" w:color="auto"/>
          </w:divBdr>
        </w:div>
        <w:div w:id="333921487">
          <w:marLeft w:val="0"/>
          <w:marRight w:val="0"/>
          <w:marTop w:val="0"/>
          <w:marBottom w:val="0"/>
          <w:divBdr>
            <w:top w:val="none" w:sz="0" w:space="0" w:color="auto"/>
            <w:left w:val="none" w:sz="0" w:space="0" w:color="auto"/>
            <w:bottom w:val="none" w:sz="0" w:space="0" w:color="auto"/>
            <w:right w:val="none" w:sz="0" w:space="0" w:color="auto"/>
          </w:divBdr>
        </w:div>
        <w:div w:id="2013607397">
          <w:marLeft w:val="0"/>
          <w:marRight w:val="0"/>
          <w:marTop w:val="0"/>
          <w:marBottom w:val="0"/>
          <w:divBdr>
            <w:top w:val="none" w:sz="0" w:space="0" w:color="auto"/>
            <w:left w:val="none" w:sz="0" w:space="0" w:color="auto"/>
            <w:bottom w:val="none" w:sz="0" w:space="0" w:color="auto"/>
            <w:right w:val="none" w:sz="0" w:space="0" w:color="auto"/>
          </w:divBdr>
        </w:div>
        <w:div w:id="589124709">
          <w:marLeft w:val="0"/>
          <w:marRight w:val="0"/>
          <w:marTop w:val="0"/>
          <w:marBottom w:val="0"/>
          <w:divBdr>
            <w:top w:val="none" w:sz="0" w:space="0" w:color="auto"/>
            <w:left w:val="none" w:sz="0" w:space="0" w:color="auto"/>
            <w:bottom w:val="none" w:sz="0" w:space="0" w:color="auto"/>
            <w:right w:val="none" w:sz="0" w:space="0" w:color="auto"/>
          </w:divBdr>
        </w:div>
        <w:div w:id="934169178">
          <w:marLeft w:val="0"/>
          <w:marRight w:val="0"/>
          <w:marTop w:val="0"/>
          <w:marBottom w:val="0"/>
          <w:divBdr>
            <w:top w:val="none" w:sz="0" w:space="0" w:color="auto"/>
            <w:left w:val="none" w:sz="0" w:space="0" w:color="auto"/>
            <w:bottom w:val="none" w:sz="0" w:space="0" w:color="auto"/>
            <w:right w:val="none" w:sz="0" w:space="0" w:color="auto"/>
          </w:divBdr>
        </w:div>
        <w:div w:id="241334708">
          <w:marLeft w:val="0"/>
          <w:marRight w:val="0"/>
          <w:marTop w:val="0"/>
          <w:marBottom w:val="0"/>
          <w:divBdr>
            <w:top w:val="none" w:sz="0" w:space="0" w:color="auto"/>
            <w:left w:val="none" w:sz="0" w:space="0" w:color="auto"/>
            <w:bottom w:val="none" w:sz="0" w:space="0" w:color="auto"/>
            <w:right w:val="none" w:sz="0" w:space="0" w:color="auto"/>
          </w:divBdr>
        </w:div>
        <w:div w:id="192229265">
          <w:marLeft w:val="0"/>
          <w:marRight w:val="0"/>
          <w:marTop w:val="0"/>
          <w:marBottom w:val="0"/>
          <w:divBdr>
            <w:top w:val="none" w:sz="0" w:space="0" w:color="auto"/>
            <w:left w:val="none" w:sz="0" w:space="0" w:color="auto"/>
            <w:bottom w:val="none" w:sz="0" w:space="0" w:color="auto"/>
            <w:right w:val="none" w:sz="0" w:space="0" w:color="auto"/>
          </w:divBdr>
        </w:div>
        <w:div w:id="1862623058">
          <w:marLeft w:val="0"/>
          <w:marRight w:val="0"/>
          <w:marTop w:val="0"/>
          <w:marBottom w:val="0"/>
          <w:divBdr>
            <w:top w:val="none" w:sz="0" w:space="0" w:color="auto"/>
            <w:left w:val="none" w:sz="0" w:space="0" w:color="auto"/>
            <w:bottom w:val="none" w:sz="0" w:space="0" w:color="auto"/>
            <w:right w:val="none" w:sz="0" w:space="0" w:color="auto"/>
          </w:divBdr>
        </w:div>
        <w:div w:id="35158650">
          <w:marLeft w:val="0"/>
          <w:marRight w:val="0"/>
          <w:marTop w:val="0"/>
          <w:marBottom w:val="0"/>
          <w:divBdr>
            <w:top w:val="none" w:sz="0" w:space="0" w:color="auto"/>
            <w:left w:val="none" w:sz="0" w:space="0" w:color="auto"/>
            <w:bottom w:val="none" w:sz="0" w:space="0" w:color="auto"/>
            <w:right w:val="none" w:sz="0" w:space="0" w:color="auto"/>
          </w:divBdr>
        </w:div>
        <w:div w:id="976912123">
          <w:marLeft w:val="0"/>
          <w:marRight w:val="0"/>
          <w:marTop w:val="0"/>
          <w:marBottom w:val="0"/>
          <w:divBdr>
            <w:top w:val="none" w:sz="0" w:space="0" w:color="auto"/>
            <w:left w:val="none" w:sz="0" w:space="0" w:color="auto"/>
            <w:bottom w:val="none" w:sz="0" w:space="0" w:color="auto"/>
            <w:right w:val="none" w:sz="0" w:space="0" w:color="auto"/>
          </w:divBdr>
        </w:div>
        <w:div w:id="10382397">
          <w:marLeft w:val="0"/>
          <w:marRight w:val="0"/>
          <w:marTop w:val="0"/>
          <w:marBottom w:val="0"/>
          <w:divBdr>
            <w:top w:val="none" w:sz="0" w:space="0" w:color="auto"/>
            <w:left w:val="none" w:sz="0" w:space="0" w:color="auto"/>
            <w:bottom w:val="none" w:sz="0" w:space="0" w:color="auto"/>
            <w:right w:val="none" w:sz="0" w:space="0" w:color="auto"/>
          </w:divBdr>
        </w:div>
        <w:div w:id="94134992">
          <w:marLeft w:val="0"/>
          <w:marRight w:val="0"/>
          <w:marTop w:val="0"/>
          <w:marBottom w:val="0"/>
          <w:divBdr>
            <w:top w:val="none" w:sz="0" w:space="0" w:color="auto"/>
            <w:left w:val="none" w:sz="0" w:space="0" w:color="auto"/>
            <w:bottom w:val="none" w:sz="0" w:space="0" w:color="auto"/>
            <w:right w:val="none" w:sz="0" w:space="0" w:color="auto"/>
          </w:divBdr>
        </w:div>
        <w:div w:id="2064596979">
          <w:marLeft w:val="0"/>
          <w:marRight w:val="0"/>
          <w:marTop w:val="0"/>
          <w:marBottom w:val="0"/>
          <w:divBdr>
            <w:top w:val="none" w:sz="0" w:space="0" w:color="auto"/>
            <w:left w:val="none" w:sz="0" w:space="0" w:color="auto"/>
            <w:bottom w:val="none" w:sz="0" w:space="0" w:color="auto"/>
            <w:right w:val="none" w:sz="0" w:space="0" w:color="auto"/>
          </w:divBdr>
        </w:div>
        <w:div w:id="1943224782">
          <w:marLeft w:val="0"/>
          <w:marRight w:val="0"/>
          <w:marTop w:val="0"/>
          <w:marBottom w:val="0"/>
          <w:divBdr>
            <w:top w:val="none" w:sz="0" w:space="0" w:color="auto"/>
            <w:left w:val="none" w:sz="0" w:space="0" w:color="auto"/>
            <w:bottom w:val="none" w:sz="0" w:space="0" w:color="auto"/>
            <w:right w:val="none" w:sz="0" w:space="0" w:color="auto"/>
          </w:divBdr>
        </w:div>
        <w:div w:id="274335775">
          <w:marLeft w:val="0"/>
          <w:marRight w:val="0"/>
          <w:marTop w:val="0"/>
          <w:marBottom w:val="0"/>
          <w:divBdr>
            <w:top w:val="none" w:sz="0" w:space="0" w:color="auto"/>
            <w:left w:val="none" w:sz="0" w:space="0" w:color="auto"/>
            <w:bottom w:val="none" w:sz="0" w:space="0" w:color="auto"/>
            <w:right w:val="none" w:sz="0" w:space="0" w:color="auto"/>
          </w:divBdr>
        </w:div>
        <w:div w:id="191387078">
          <w:marLeft w:val="0"/>
          <w:marRight w:val="0"/>
          <w:marTop w:val="0"/>
          <w:marBottom w:val="0"/>
          <w:divBdr>
            <w:top w:val="none" w:sz="0" w:space="0" w:color="auto"/>
            <w:left w:val="none" w:sz="0" w:space="0" w:color="auto"/>
            <w:bottom w:val="none" w:sz="0" w:space="0" w:color="auto"/>
            <w:right w:val="none" w:sz="0" w:space="0" w:color="auto"/>
          </w:divBdr>
        </w:div>
        <w:div w:id="1006131802">
          <w:marLeft w:val="0"/>
          <w:marRight w:val="0"/>
          <w:marTop w:val="0"/>
          <w:marBottom w:val="0"/>
          <w:divBdr>
            <w:top w:val="none" w:sz="0" w:space="0" w:color="auto"/>
            <w:left w:val="none" w:sz="0" w:space="0" w:color="auto"/>
            <w:bottom w:val="none" w:sz="0" w:space="0" w:color="auto"/>
            <w:right w:val="none" w:sz="0" w:space="0" w:color="auto"/>
          </w:divBdr>
        </w:div>
        <w:div w:id="1221674903">
          <w:marLeft w:val="0"/>
          <w:marRight w:val="0"/>
          <w:marTop w:val="0"/>
          <w:marBottom w:val="0"/>
          <w:divBdr>
            <w:top w:val="none" w:sz="0" w:space="0" w:color="auto"/>
            <w:left w:val="none" w:sz="0" w:space="0" w:color="auto"/>
            <w:bottom w:val="none" w:sz="0" w:space="0" w:color="auto"/>
            <w:right w:val="none" w:sz="0" w:space="0" w:color="auto"/>
          </w:divBdr>
        </w:div>
        <w:div w:id="33892231">
          <w:marLeft w:val="0"/>
          <w:marRight w:val="0"/>
          <w:marTop w:val="0"/>
          <w:marBottom w:val="0"/>
          <w:divBdr>
            <w:top w:val="none" w:sz="0" w:space="0" w:color="auto"/>
            <w:left w:val="none" w:sz="0" w:space="0" w:color="auto"/>
            <w:bottom w:val="none" w:sz="0" w:space="0" w:color="auto"/>
            <w:right w:val="none" w:sz="0" w:space="0" w:color="auto"/>
          </w:divBdr>
        </w:div>
        <w:div w:id="1839809083">
          <w:marLeft w:val="0"/>
          <w:marRight w:val="0"/>
          <w:marTop w:val="0"/>
          <w:marBottom w:val="0"/>
          <w:divBdr>
            <w:top w:val="none" w:sz="0" w:space="0" w:color="auto"/>
            <w:left w:val="none" w:sz="0" w:space="0" w:color="auto"/>
            <w:bottom w:val="none" w:sz="0" w:space="0" w:color="auto"/>
            <w:right w:val="none" w:sz="0" w:space="0" w:color="auto"/>
          </w:divBdr>
        </w:div>
        <w:div w:id="1906644693">
          <w:marLeft w:val="0"/>
          <w:marRight w:val="0"/>
          <w:marTop w:val="0"/>
          <w:marBottom w:val="0"/>
          <w:divBdr>
            <w:top w:val="none" w:sz="0" w:space="0" w:color="auto"/>
            <w:left w:val="none" w:sz="0" w:space="0" w:color="auto"/>
            <w:bottom w:val="none" w:sz="0" w:space="0" w:color="auto"/>
            <w:right w:val="none" w:sz="0" w:space="0" w:color="auto"/>
          </w:divBdr>
        </w:div>
      </w:divsChild>
    </w:div>
    <w:div w:id="205700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HIEU_TTGD</cp:lastModifiedBy>
  <cp:revision>3</cp:revision>
  <cp:lastPrinted>2017-10-18T05:52:00Z</cp:lastPrinted>
  <dcterms:created xsi:type="dcterms:W3CDTF">2017-12-21T06:19:00Z</dcterms:created>
  <dcterms:modified xsi:type="dcterms:W3CDTF">2017-12-21T06:20:00Z</dcterms:modified>
</cp:coreProperties>
</file>